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A" w:rsidRDefault="0053514A" w:rsidP="0053514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Rodiče, kteří budou muset zůstat doma se svými dětmi, musí v prvé řadě standardně informovat zaměstnavatele, např. telefonicky, e-mailem apod., o vzniku překážky v práci na straně zaměstnance, kterou je potřeba péče o dítě z důvodu uzavření škol a obdobných zařízení. Vzhledem k připravované změně zákona nebude potřeba žádat o potvrzení o uzavření školy nebo výchovného zařízení vydané a dokládat jej.</w:t>
      </w:r>
    </w:p>
    <w:p w:rsidR="0053514A" w:rsidRDefault="0053514A" w:rsidP="0053514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Bližší informace naleznete na webové stránce MPSV: </w:t>
      </w:r>
      <w:hyperlink r:id="rId6" w:tgtFrame="_blank" w:history="1">
        <w:r>
          <w:rPr>
            <w:rStyle w:val="Hypertextovodkaz"/>
            <w:rFonts w:ascii="Arial" w:hAnsi="Arial" w:cs="Arial"/>
            <w:color w:val="0563C1"/>
            <w:sz w:val="21"/>
            <w:szCs w:val="21"/>
          </w:rPr>
          <w:t>https://www.mpsv.cz/osetrovne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1172D6" w:rsidRDefault="0053514A"/>
    <w:p w:rsidR="0053514A" w:rsidRPr="0053514A" w:rsidRDefault="0053514A" w:rsidP="0053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Nárok na ošetřovné</w:t>
      </w:r>
    </w:p>
    <w:p w:rsidR="0053514A" w:rsidRPr="0053514A" w:rsidRDefault="0053514A" w:rsidP="0053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Nárok na ošetřovné má zaměstnanec, který nemůže vykonávat v zaměstnání práci z důvodu ošetřování/péče o</w:t>
      </w:r>
    </w:p>
    <w:p w:rsidR="0053514A" w:rsidRPr="0053514A" w:rsidRDefault="0053514A" w:rsidP="0053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dítě mladší 10 let,</w:t>
      </w:r>
    </w:p>
    <w:p w:rsidR="0053514A" w:rsidRPr="0053514A" w:rsidRDefault="0053514A" w:rsidP="0053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nezaopatřené děti účastnící se školní docházky závislé na péči jiné osoby (již od stupně I.) bez omezení věku,</w:t>
      </w:r>
    </w:p>
    <w:p w:rsidR="0053514A" w:rsidRPr="0053514A" w:rsidRDefault="0053514A" w:rsidP="0053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osoby starší 10 let závislé na péči jiné osoby využívající služby denních, týdenních stacionářů a obdobných zařízení,</w:t>
      </w:r>
    </w:p>
    <w:p w:rsidR="0053514A" w:rsidRPr="0053514A" w:rsidRDefault="0053514A" w:rsidP="0053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děti, které se nemohou účastnit výuky z důvodu nařízení karantény v rodině.</w:t>
      </w:r>
    </w:p>
    <w:p w:rsidR="0053514A" w:rsidRPr="0053514A" w:rsidRDefault="0053514A" w:rsidP="0053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Nárok na ošetřovné budou mít za výše uvedených podmínek v době mimořádných opatření i </w:t>
      </w:r>
      <w:r w:rsidRPr="0053514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osoby pracující na dohodu o provedení práce nebo o pracovní činnosti</w:t>
      </w: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pokud je za ně odváděno sociální pojištění.</w:t>
      </w:r>
    </w:p>
    <w:p w:rsidR="0053514A" w:rsidRPr="0053514A" w:rsidRDefault="0053514A" w:rsidP="0053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Podpůrčí doba potrvá po celou dobu trvání mimořádného opatření (uzavřené školy či stacionáře, trvání karantény).</w:t>
      </w:r>
    </w:p>
    <w:p w:rsidR="0053514A" w:rsidRPr="0053514A" w:rsidRDefault="0053514A" w:rsidP="0053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Výše ošetřovného činí 60 % denního vyměřovacího základu.</w:t>
      </w:r>
    </w:p>
    <w:p w:rsidR="0053514A" w:rsidRPr="0053514A" w:rsidRDefault="0053514A" w:rsidP="0053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Nebude se vyžadovat potvrzení školy o uzavření, to bude nahrazeno čestným prohlášením pojištěnce, že musí o dítě pečovat z důvodu uzavření školy na základě mimořádného opatření.</w:t>
      </w:r>
    </w:p>
    <w:p w:rsidR="0053514A" w:rsidRPr="0053514A" w:rsidRDefault="0053514A" w:rsidP="0053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3514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Navrhované změny budou platit po celou dobu platnosti mimořádných opatření, nejdéle však do 30. 6. 2021.</w:t>
      </w:r>
    </w:p>
    <w:p w:rsidR="0053514A" w:rsidRDefault="0053514A">
      <w:bookmarkStart w:id="0" w:name="_GoBack"/>
      <w:bookmarkEnd w:id="0"/>
    </w:p>
    <w:sectPr w:rsidR="005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2820"/>
    <w:multiLevelType w:val="multilevel"/>
    <w:tmpl w:val="FDA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A"/>
    <w:rsid w:val="0053514A"/>
    <w:rsid w:val="0080424B"/>
    <w:rsid w:val="009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5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5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osetrov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AdminUni</dc:creator>
  <cp:lastModifiedBy>AdminUni</cp:lastModifiedBy>
  <cp:revision>1</cp:revision>
  <dcterms:created xsi:type="dcterms:W3CDTF">2020-10-14T12:00:00Z</dcterms:created>
  <dcterms:modified xsi:type="dcterms:W3CDTF">2020-10-14T12:02:00Z</dcterms:modified>
</cp:coreProperties>
</file>